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0C6AAA" w14:textId="77777777" w:rsidR="00000000" w:rsidRDefault="00000000">
      <w:pPr>
        <w:pStyle w:val="Standard"/>
        <w:spacing w:line="276" w:lineRule="auto"/>
        <w:ind w:right="-1"/>
        <w:jc w:val="right"/>
        <w:rPr>
          <w:rFonts w:ascii="Times New Roman" w:hAnsi="Times New Roman"/>
          <w:bCs/>
          <w:i/>
          <w:sz w:val="28"/>
          <w:szCs w:val="28"/>
          <w:lang w:val="ru-RU"/>
        </w:rPr>
      </w:pPr>
    </w:p>
    <w:p w14:paraId="2964DA3E" w14:textId="77777777" w:rsidR="00000000" w:rsidRDefault="00000000">
      <w:pPr>
        <w:pStyle w:val="Standard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D15583D" w14:textId="77777777" w:rsidR="00000000" w:rsidRDefault="00000000">
      <w:pPr>
        <w:pStyle w:val="Standard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6E6DC39" w14:textId="77777777" w:rsidR="00000000" w:rsidRDefault="00000000">
      <w:pPr>
        <w:pStyle w:val="Standard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Заявление</w:t>
      </w:r>
    </w:p>
    <w:p w14:paraId="719B5C28" w14:textId="77777777" w:rsidR="00000000" w:rsidRDefault="00000000">
      <w:pPr>
        <w:ind w:right="-1" w:firstLine="709"/>
        <w:jc w:val="center"/>
        <w:rPr>
          <w:rFonts w:eastAsia="Calibri" w:cs="Times New Roman"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/>
        </w:rPr>
        <w:t>участников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 w:cs="Times New Roman"/>
          <w:b/>
          <w:bCs/>
          <w:sz w:val="28"/>
          <w:szCs w:val="28"/>
          <w:lang w:val="tr-TR" w:eastAsia="en-US" w:bidi="ar-SA"/>
        </w:rPr>
        <w:t>XIX Региональной конференции</w:t>
      </w:r>
      <w:r>
        <w:rPr>
          <w:rFonts w:eastAsia="Calibri" w:cs="Times New Roman"/>
          <w:b/>
          <w:bCs/>
          <w:sz w:val="28"/>
          <w:szCs w:val="28"/>
          <w:lang w:val="tr-TR" w:eastAsia="en-US" w:bidi="ar-SA"/>
        </w:rPr>
        <w:br/>
        <w:t>российских соотечественников стран Европы и Северной Америки</w:t>
      </w:r>
      <w:r>
        <w:rPr>
          <w:rFonts w:eastAsia="Calibri" w:cs="Times New Roman"/>
          <w:bCs/>
          <w:sz w:val="28"/>
          <w:szCs w:val="28"/>
          <w:lang w:val="tr-TR" w:eastAsia="en-US" w:bidi="ar-SA"/>
        </w:rPr>
        <w:br/>
        <w:t>(Турция, г. Стамбул, 23-24 мая 2026 г.)</w:t>
      </w:r>
    </w:p>
    <w:p w14:paraId="702B687C" w14:textId="77777777" w:rsidR="00000000" w:rsidRDefault="00000000">
      <w:pPr>
        <w:pStyle w:val="Standard"/>
        <w:spacing w:line="276" w:lineRule="auto"/>
        <w:ind w:right="-1"/>
        <w:jc w:val="center"/>
        <w:rPr>
          <w:sz w:val="28"/>
          <w:szCs w:val="28"/>
          <w:lang w:val="ru-RU"/>
        </w:rPr>
      </w:pPr>
    </w:p>
    <w:p w14:paraId="4C5443EC" w14:textId="77777777" w:rsidR="00000000" w:rsidRDefault="00000000">
      <w:pPr>
        <w:pStyle w:val="Standard"/>
        <w:spacing w:line="276" w:lineRule="auto"/>
        <w:ind w:right="-1"/>
        <w:jc w:val="center"/>
        <w:rPr>
          <w:sz w:val="28"/>
          <w:szCs w:val="28"/>
          <w:lang w:val="ru-RU"/>
        </w:rPr>
      </w:pPr>
    </w:p>
    <w:p w14:paraId="57BE9DB5" w14:textId="77777777" w:rsidR="00000000" w:rsidRDefault="00000000">
      <w:pPr>
        <w:widowControl/>
        <w:spacing w:line="360" w:lineRule="auto"/>
        <w:ind w:right="-1" w:firstLine="709"/>
        <w:jc w:val="both"/>
        <w:rPr>
          <w:rFonts w:eastAsia="Calibri" w:cs="Times New Roman"/>
          <w:bCs/>
          <w:sz w:val="28"/>
          <w:szCs w:val="28"/>
          <w:lang w:val="ru-RU" w:bidi="ar-SA"/>
        </w:rPr>
      </w:pPr>
      <w:r>
        <w:rPr>
          <w:rFonts w:eastAsia="Calibri" w:cs="Times New Roman"/>
          <w:bCs/>
          <w:sz w:val="28"/>
          <w:szCs w:val="28"/>
          <w:lang w:bidi="ar-SA"/>
        </w:rPr>
        <w:t>Мы, участники Региональной конференции российских соотечественников стран Европы и Северной Америки</w:t>
      </w:r>
      <w:r>
        <w:rPr>
          <w:rFonts w:eastAsia="Calibri" w:cs="Times New Roman"/>
          <w:bCs/>
          <w:sz w:val="28"/>
          <w:szCs w:val="28"/>
          <w:lang w:val="ru-RU" w:bidi="ar-SA"/>
        </w:rPr>
        <w:t xml:space="preserve"> ведём общественную деятельность в гуманитарном направлении для сохранения объединяющего нас русского языка и многонациональной культуры народов России, о в истоках которой лежат традиционные духовно-нравственные ценности, историческая правда и память о защитниках Отечества.</w:t>
      </w:r>
    </w:p>
    <w:p w14:paraId="46B514F3" w14:textId="77777777" w:rsidR="00000000" w:rsidRDefault="00000000">
      <w:pPr>
        <w:widowControl/>
        <w:spacing w:line="360" w:lineRule="auto"/>
        <w:ind w:right="-1" w:firstLine="709"/>
        <w:jc w:val="both"/>
        <w:rPr>
          <w:rFonts w:eastAsia="Calibri" w:cs="Times New Roman"/>
          <w:bCs/>
          <w:sz w:val="28"/>
          <w:szCs w:val="28"/>
          <w:lang w:val="ru-RU" w:bidi="ar-SA"/>
        </w:rPr>
      </w:pPr>
      <w:r>
        <w:rPr>
          <w:rFonts w:eastAsia="Calibri" w:cs="Times New Roman"/>
          <w:bCs/>
          <w:sz w:val="28"/>
          <w:szCs w:val="28"/>
          <w:lang w:val="ru-RU" w:bidi="ar-SA"/>
        </w:rPr>
        <w:t xml:space="preserve">В ряде государств мы сталкиваемся с проявлениями дискриминации по национальному признаку и попытками вытеснения нашей культуры из публичного пространства. Тем не менее существующие в Европе и Северной Америке нормативно-правовые механизмы обеспечения прав и законных интересов национальных меньшинств служат основой для дальнейшего приложения наших усилий, направленных на поддержку родного языка и русскоязычного образования, трансляцию достоверных исторических знаний, достижение равного культурного присутствия и сохранение преемственности. </w:t>
      </w:r>
    </w:p>
    <w:p w14:paraId="2BF19335" w14:textId="77777777" w:rsidR="00000000" w:rsidRDefault="00000000">
      <w:pPr>
        <w:widowControl/>
        <w:spacing w:line="360" w:lineRule="auto"/>
        <w:ind w:right="-1" w:firstLine="709"/>
        <w:jc w:val="both"/>
        <w:rPr>
          <w:rFonts w:eastAsia="Calibri" w:cs="Times New Roman"/>
          <w:bCs/>
          <w:sz w:val="28"/>
          <w:szCs w:val="28"/>
          <w:lang w:val="ru-RU" w:bidi="ar-SA"/>
        </w:rPr>
      </w:pPr>
      <w:r>
        <w:rPr>
          <w:rFonts w:eastAsia="Calibri" w:cs="Times New Roman"/>
          <w:bCs/>
          <w:sz w:val="28"/>
          <w:szCs w:val="28"/>
          <w:lang w:val="ru-RU" w:bidi="ar-SA"/>
        </w:rPr>
        <w:t xml:space="preserve">Отдельно обращаем внимание на особенно острую ситуацию с правами человека в Прибалтике. Требуем освобождения лишенных свободы под надуманными предлогами соотечественников, занимавшихся гуманитарной деятельностью и демонстрировавших конструктивное отношение к России. </w:t>
      </w:r>
    </w:p>
    <w:p w14:paraId="6DA9256D" w14:textId="77777777" w:rsidR="00000000" w:rsidRDefault="00000000">
      <w:pPr>
        <w:widowControl/>
        <w:spacing w:line="360" w:lineRule="auto"/>
        <w:ind w:right="-1" w:firstLine="709"/>
        <w:jc w:val="both"/>
        <w:rPr>
          <w:rFonts w:eastAsia="Calibri" w:cs="Times New Roman"/>
          <w:bCs/>
          <w:sz w:val="28"/>
          <w:szCs w:val="28"/>
          <w:lang w:val="ru-RU" w:bidi="ar-SA"/>
        </w:rPr>
      </w:pPr>
      <w:r>
        <w:rPr>
          <w:rFonts w:eastAsia="Calibri" w:cs="Times New Roman"/>
          <w:bCs/>
          <w:sz w:val="28"/>
          <w:szCs w:val="28"/>
          <w:lang w:val="ru-RU" w:bidi="ar-SA"/>
        </w:rPr>
        <w:t xml:space="preserve">Мы приветствуем российскую государственную политику в отношении соотечественников за рубежом и рассчитываем на её дальнейшую реализацию с учётом наших потребностей. Понимаем взвешенную логику внешнеполитических шагов России, целью которых является укрепление своего суверенитета и международной безопасности. Это даёт русскому зарубежью внутреннюю опору и позволяет трезво оценивать информационную повестку. </w:t>
      </w:r>
    </w:p>
    <w:p w14:paraId="0D0DCA40" w14:textId="77777777" w:rsidR="00AF1065" w:rsidRDefault="00000000">
      <w:pPr>
        <w:widowControl/>
        <w:spacing w:line="360" w:lineRule="auto"/>
        <w:ind w:right="-1" w:firstLine="709"/>
        <w:jc w:val="both"/>
        <w:rPr>
          <w:rFonts w:hint="default"/>
        </w:rPr>
      </w:pPr>
      <w:r>
        <w:rPr>
          <w:rFonts w:eastAsia="Calibri" w:cs="Times New Roman"/>
          <w:bCs/>
          <w:sz w:val="28"/>
          <w:szCs w:val="28"/>
          <w:lang w:val="ru-RU" w:bidi="ar-SA"/>
        </w:rPr>
        <w:lastRenderedPageBreak/>
        <w:t>Совместная открытая последовательная работа наших общин по сохранению самобытности позволяет нам быть частью Русского мира и оставаться полноправными членами местного гражданского общества. Мы будем продолжать её, руководствуясь принятыми в странах проживания международными стандартами в области прав человека и социальными гарантиями, полагаясь на поддержку России, а также взаимопомощь и солидарность в русском зарубежье.</w:t>
      </w:r>
    </w:p>
    <w:sectPr w:rsidR="00AF1065">
      <w:headerReference w:type="first" r:id="rId7"/>
      <w:pgSz w:w="11906" w:h="16838"/>
      <w:pgMar w:top="851" w:right="1134" w:bottom="851" w:left="1134" w:header="113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51B0" w14:textId="77777777" w:rsidR="00AF1065" w:rsidRDefault="00AF1065">
      <w:pPr>
        <w:rPr>
          <w:rFonts w:hint="default"/>
        </w:rPr>
      </w:pPr>
      <w:r>
        <w:rPr>
          <w:rFonts w:hint="default"/>
        </w:rPr>
        <w:separator/>
      </w:r>
    </w:p>
  </w:endnote>
  <w:endnote w:type="continuationSeparator" w:id="0">
    <w:p w14:paraId="243D347C" w14:textId="77777777" w:rsidR="00AF1065" w:rsidRDefault="00AF1065">
      <w:pPr>
        <w:rPr>
          <w:rFonts w:hint="default"/>
        </w:rPr>
      </w:pPr>
      <w:r>
        <w:rPr>
          <w:rFonts w:hint="defau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67BF" w14:textId="77777777" w:rsidR="00AF1065" w:rsidRDefault="00AF1065">
      <w:pPr>
        <w:rPr>
          <w:rFonts w:hint="default"/>
        </w:rPr>
      </w:pPr>
      <w:r>
        <w:rPr>
          <w:rFonts w:hint="default"/>
        </w:rPr>
        <w:separator/>
      </w:r>
    </w:p>
  </w:footnote>
  <w:footnote w:type="continuationSeparator" w:id="0">
    <w:p w14:paraId="621974BE" w14:textId="77777777" w:rsidR="00AF1065" w:rsidRDefault="00AF1065">
      <w:pPr>
        <w:rPr>
          <w:rFonts w:hint="default"/>
        </w:rPr>
      </w:pPr>
      <w:r>
        <w:rPr>
          <w:rFonts w:hint="defau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0C" w14:textId="77777777" w:rsidR="00000000" w:rsidRDefault="00000000">
    <w:pPr>
      <w:pStyle w:val="a7"/>
      <w:tabs>
        <w:tab w:val="clear" w:pos="4677"/>
        <w:tab w:val="clear" w:pos="9355"/>
        <w:tab w:val="left" w:pos="6361"/>
      </w:tabs>
      <w:ind w:right="-45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%1"/>
      <w:lvlJc w:val="left"/>
      <w:rPr>
        <w:rFonts w:hint="default"/>
      </w:rPr>
    </w:lvl>
    <w:lvl w:ilvl="1">
      <w:start w:val="1"/>
      <w:numFmt w:val="none"/>
      <w:suff w:val="nothing"/>
      <w:lvlText w:val="%2"/>
      <w:lvlJc w:val="left"/>
      <w:rPr>
        <w:rFonts w:hint="default"/>
      </w:rPr>
    </w:lvl>
    <w:lvl w:ilvl="2">
      <w:start w:val="1"/>
      <w:numFmt w:val="none"/>
      <w:suff w:val="nothing"/>
      <w:lvlText w:val="%3"/>
      <w:lvlJc w:val="left"/>
      <w:rPr>
        <w:rFonts w:hint="default"/>
      </w:rPr>
    </w:lvl>
    <w:lvl w:ilvl="3">
      <w:start w:val="1"/>
      <w:numFmt w:val="none"/>
      <w:suff w:val="nothing"/>
      <w:lvlText w:val="%4"/>
      <w:lvlJc w:val="left"/>
      <w:rPr>
        <w:rFonts w:hint="default"/>
      </w:rPr>
    </w:lvl>
    <w:lvl w:ilvl="4">
      <w:start w:val="1"/>
      <w:numFmt w:val="none"/>
      <w:suff w:val="nothing"/>
      <w:lvlText w:val="%5"/>
      <w:lvlJc w:val="left"/>
      <w:rPr>
        <w:rFonts w:hint="default"/>
      </w:rPr>
    </w:lvl>
    <w:lvl w:ilvl="5">
      <w:start w:val="1"/>
      <w:numFmt w:val="none"/>
      <w:suff w:val="nothing"/>
      <w:lvlText w:val="%6"/>
      <w:lvlJc w:val="left"/>
      <w:rPr>
        <w:rFonts w:hint="default"/>
      </w:rPr>
    </w:lvl>
    <w:lvl w:ilvl="6">
      <w:start w:val="1"/>
      <w:numFmt w:val="none"/>
      <w:suff w:val="nothing"/>
      <w:lvlText w:val="%7"/>
      <w:lvlJc w:val="left"/>
      <w:rPr>
        <w:rFonts w:hint="default"/>
      </w:rPr>
    </w:lvl>
    <w:lvl w:ilvl="7">
      <w:start w:val="1"/>
      <w:numFmt w:val="none"/>
      <w:suff w:val="nothing"/>
      <w:lvlText w:val="%8"/>
      <w:lvlJc w:val="left"/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num w:numId="1" w16cid:durableId="1358844935">
    <w:abstractNumId w:val="2"/>
  </w:num>
  <w:num w:numId="2" w16cid:durableId="1515028467">
    <w:abstractNumId w:val="0"/>
  </w:num>
  <w:num w:numId="3" w16cid:durableId="1590698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35"/>
    <w:rsid w:val="000B5EA3"/>
    <w:rsid w:val="00AF1065"/>
    <w:rsid w:val="00C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746B7D"/>
  <w15:chartTrackingRefBased/>
  <w15:docId w15:val="{C14DDF08-B21A-43B0-80A8-7A693EDD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szCs w:val="24"/>
      <w:lang w:val="bg-BG" w:eastAsia="zh-CN" w:bidi="hi-IN"/>
    </w:rPr>
  </w:style>
  <w:style w:type="paragraph" w:styleId="1">
    <w:name w:val="heading 1"/>
    <w:basedOn w:val="a0"/>
    <w:next w:val="Textbody"/>
    <w:qFormat/>
    <w:pPr>
      <w:outlineLvl w:val="0"/>
    </w:pPr>
    <w:rPr>
      <w:rFonts w:eastAsia="Tahoma" w:cs="Lohit Hindi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cs="Times New Roman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cs="Times New Roman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cs="Times New Roman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cs="Times New Roman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cs="Times New Roman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  <w:rPr>
      <w:rFonts w:hint="default"/>
    </w:rPr>
  </w:style>
  <w:style w:type="table" w:default="1" w:styleId="a2">
    <w:name w:val="Normal Table"/>
    <w:next w:val="a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next w:val="a"/>
    <w:uiPriority w:val="99"/>
    <w:semiHidden/>
    <w:unhideWhenUsed/>
  </w:style>
  <w:style w:type="paragraph" w:customStyle="1" w:styleId="Standard">
    <w:name w:val="Standard"/>
    <w:rPr>
      <w:rFonts w:ascii="Calibri" w:eastAsia="Calibri" w:hAnsi="Calibri" w:cs="Times New Roman"/>
      <w:sz w:val="24"/>
      <w:szCs w:val="24"/>
      <w:lang w:val="bg-BG" w:eastAsia="zh-CN"/>
    </w:rPr>
  </w:style>
  <w:style w:type="paragraph" w:styleId="a0">
    <w:name w:val="Title"/>
    <w:aliases w:val="Название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Subtitle"/>
    <w:basedOn w:val="a0"/>
    <w:next w:val="Textbody"/>
    <w:qFormat/>
    <w:pPr>
      <w:jc w:val="center"/>
    </w:pPr>
    <w:rPr>
      <w:i/>
      <w:iCs/>
    </w:rPr>
  </w:style>
  <w:style w:type="paragraph" w:styleId="a5">
    <w:name w:val="List"/>
    <w:basedOn w:val="Textbody"/>
    <w:rPr>
      <w:rFonts w:cs="Lohit Hindi"/>
    </w:rPr>
  </w:style>
  <w:style w:type="paragraph" w:styleId="a6">
    <w:name w:val="caption"/>
    <w:basedOn w:val="Standard"/>
    <w:qFormat/>
    <w:pPr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Pr>
      <w:rFonts w:cs="Lucida Sans"/>
    </w:rPr>
  </w:style>
  <w:style w:type="paragraph" w:customStyle="1" w:styleId="21">
    <w:name w:val="Указатель2"/>
    <w:basedOn w:val="Standard"/>
    <w:rPr>
      <w:rFonts w:cs="Lohit Hindi"/>
    </w:rPr>
  </w:style>
  <w:style w:type="paragraph" w:customStyle="1" w:styleId="10">
    <w:name w:val="Название объекта1"/>
    <w:basedOn w:val="Standard"/>
    <w:pPr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Standard"/>
    <w:rPr>
      <w:rFonts w:cs="Lohit Hindi"/>
    </w:rPr>
  </w:style>
  <w:style w:type="paragraph" w:styleId="a7">
    <w:name w:val="header"/>
    <w:basedOn w:val="Standard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Standard"/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Default">
    <w:name w:val="Default"/>
    <w:rPr>
      <w:rFonts w:eastAsia="Times New Roman" w:cs="Times New Roman"/>
      <w:color w:val="000000"/>
      <w:sz w:val="24"/>
      <w:szCs w:val="24"/>
      <w:lang w:val="bg-BG" w:eastAsia="zh-CN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  <w:rPr>
      <w:rFonts w:hint="default"/>
    </w:rPr>
  </w:style>
  <w:style w:type="character" w:customStyle="1" w:styleId="WW8Num1z3">
    <w:name w:val="WW8Num1z3"/>
    <w:rPr>
      <w:rFonts w:hint="default"/>
    </w:rPr>
  </w:style>
  <w:style w:type="character" w:customStyle="1" w:styleId="WW8Num1z4">
    <w:name w:val="WW8Num1z4"/>
    <w:rPr>
      <w:rFonts w:hint="default"/>
    </w:rPr>
  </w:style>
  <w:style w:type="character" w:customStyle="1" w:styleId="WW8Num1z5">
    <w:name w:val="WW8Num1z5"/>
    <w:rPr>
      <w:rFonts w:hint="default"/>
    </w:rPr>
  </w:style>
  <w:style w:type="character" w:customStyle="1" w:styleId="WW8Num1z6">
    <w:name w:val="WW8Num1z6"/>
    <w:rPr>
      <w:rFonts w:hint="default"/>
    </w:rPr>
  </w:style>
  <w:style w:type="character" w:customStyle="1" w:styleId="WW8Num1z7">
    <w:name w:val="WW8Num1z7"/>
    <w:rPr>
      <w:rFonts w:hint="default"/>
    </w:rPr>
  </w:style>
  <w:style w:type="character" w:customStyle="1" w:styleId="WW8Num1z8">
    <w:name w:val="WW8Num1z8"/>
    <w:rPr>
      <w:rFonts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hint="default"/>
    </w:rPr>
  </w:style>
  <w:style w:type="character" w:customStyle="1" w:styleId="WW8Num2z3">
    <w:name w:val="WW8Num2z3"/>
    <w:rPr>
      <w:rFonts w:hint="default"/>
    </w:rPr>
  </w:style>
  <w:style w:type="character" w:customStyle="1" w:styleId="WW8Num2z4">
    <w:name w:val="WW8Num2z4"/>
    <w:rPr>
      <w:rFonts w:hint="default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hint="default"/>
    </w:rPr>
  </w:style>
  <w:style w:type="character" w:customStyle="1" w:styleId="WW8Num2z7">
    <w:name w:val="WW8Num2z7"/>
    <w:rPr>
      <w:rFonts w:hint="default"/>
    </w:rPr>
  </w:style>
  <w:style w:type="character" w:customStyle="1" w:styleId="WW8Num2z8">
    <w:name w:val="WW8Num2z8"/>
    <w:rPr>
      <w:rFonts w:hint="default"/>
    </w:rPr>
  </w:style>
  <w:style w:type="character" w:customStyle="1" w:styleId="12">
    <w:name w:val="Основной шрифт абзаца1"/>
    <w:rPr>
      <w:rFonts w:hint="default"/>
    </w:rPr>
  </w:style>
  <w:style w:type="character" w:customStyle="1" w:styleId="ab">
    <w:name w:val="Верхний колонтитул Знак"/>
    <w:uiPriority w:val="99"/>
    <w:rPr>
      <w:rFonts w:ascii="Calibri" w:eastAsia="Calibri" w:hAnsi="Calibri" w:cs="Times New Roman" w:hint="default"/>
      <w:sz w:val="24"/>
      <w:szCs w:val="24"/>
    </w:rPr>
  </w:style>
  <w:style w:type="character" w:customStyle="1" w:styleId="ac">
    <w:name w:val="Нижний колонтитул Знак"/>
    <w:rPr>
      <w:rFonts w:ascii="Calibri" w:eastAsia="Calibri" w:hAnsi="Calibri" w:cs="Times New Roman" w:hint="default"/>
      <w:sz w:val="24"/>
      <w:szCs w:val="24"/>
    </w:rPr>
  </w:style>
  <w:style w:type="character" w:customStyle="1" w:styleId="StrongEmphasis">
    <w:name w:val="Strong Emphasis"/>
    <w:rPr>
      <w:rFonts w:hint="default"/>
      <w:b/>
      <w:bCs/>
    </w:rPr>
  </w:style>
  <w:style w:type="character" w:customStyle="1" w:styleId="Internetlink">
    <w:name w:val="Internet link"/>
    <w:rPr>
      <w:rFonts w:hint="default"/>
      <w:color w:val="000080"/>
      <w:u w:val="single"/>
    </w:rPr>
  </w:style>
  <w:style w:type="character" w:customStyle="1" w:styleId="ad">
    <w:name w:val="Маркеры списка"/>
    <w:rPr>
      <w:rFonts w:ascii="OpenSymbol" w:eastAsia="OpenSymbol" w:hAnsi="OpenSymbol" w:cs="OpenSymbol" w:hint="default"/>
    </w:rPr>
  </w:style>
  <w:style w:type="character" w:customStyle="1" w:styleId="ae">
    <w:name w:val="Символ нумерации"/>
    <w:rPr>
      <w:rFonts w:hint="default"/>
    </w:rPr>
  </w:style>
  <w:style w:type="character" w:customStyle="1" w:styleId="Layout">
    <w:name w:val="Layout"/>
    <w:rPr>
      <w:rFonts w:hint="default"/>
    </w:rPr>
  </w:style>
  <w:style w:type="numbering" w:customStyle="1" w:styleId="WW8Num1">
    <w:name w:val="WW8Num1"/>
    <w:basedOn w:val="a3"/>
    <w:next w:val="a"/>
    <w:pPr>
      <w:numPr>
        <w:numId w:val="1"/>
      </w:numPr>
    </w:pPr>
  </w:style>
  <w:style w:type="paragraph" w:styleId="af">
    <w:name w:val="Normal (Web)"/>
    <w:aliases w:val="Обычный (веб)"/>
    <w:basedOn w:val="a"/>
    <w:uiPriority w:val="99"/>
    <w:semiHidden/>
    <w:unhideWhenUsed/>
    <w:pPr>
      <w:widowControl/>
      <w:spacing w:before="100" w:after="100"/>
    </w:pPr>
    <w:rPr>
      <w:rFonts w:eastAsia="Times New Roman" w:cs="Times New Roman"/>
      <w:lang w:eastAsia="bg-BG" w:bidi="ar-SA"/>
    </w:rPr>
  </w:style>
  <w:style w:type="character" w:customStyle="1" w:styleId="T286pc">
    <w:name w:val="T286pc"/>
    <w:rPr>
      <w:rFonts w:hint="default"/>
    </w:rPr>
  </w:style>
  <w:style w:type="character" w:styleId="af0">
    <w:name w:val="Strong"/>
    <w:uiPriority w:val="22"/>
    <w:qFormat/>
    <w:rPr>
      <w:rFonts w:hint="default"/>
      <w:b/>
      <w:bCs/>
    </w:rPr>
  </w:style>
  <w:style w:type="character" w:customStyle="1" w:styleId="Hwtze">
    <w:name w:val="Hwtze"/>
    <w:rPr>
      <w:rFonts w:hint="default"/>
    </w:rPr>
  </w:style>
  <w:style w:type="character" w:customStyle="1" w:styleId="Rynqvb">
    <w:name w:val="Rynqvb"/>
    <w:rPr>
      <w:rFonts w:hint="default"/>
    </w:rPr>
  </w:style>
  <w:style w:type="character" w:customStyle="1" w:styleId="Vkekvd">
    <w:name w:val="Vkekvd"/>
    <w:rPr>
      <w:rFonts w:hint="default"/>
    </w:rPr>
  </w:style>
  <w:style w:type="character" w:styleId="af1">
    <w:name w:val="Hyperlink"/>
    <w:uiPriority w:val="99"/>
    <w:semiHidden/>
    <w:unhideWhenUsed/>
    <w:rPr>
      <w:rFonts w:hint="default"/>
      <w:color w:val="0000FF"/>
      <w:u w:val="single"/>
    </w:rPr>
  </w:style>
  <w:style w:type="paragraph" w:styleId="af2">
    <w:name w:val="No Spacing"/>
    <w:uiPriority w:val="1"/>
    <w:qFormat/>
    <w:rPr>
      <w:rFonts w:hint="default"/>
    </w:rPr>
  </w:style>
  <w:style w:type="character" w:customStyle="1" w:styleId="Heading1Char">
    <w:name w:val="Heading 1 Char"/>
    <w:basedOn w:val="a1"/>
    <w:link w:val="1"/>
    <w:uiPriority w:val="9"/>
    <w:rPr>
      <w:rFonts w:cs="Times New Roman" w:hint="default"/>
      <w:b/>
      <w:bCs/>
      <w:color w:val="2F5395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Pr>
      <w:rFonts w:cs="Times New Roman" w:hint="default"/>
      <w:b/>
      <w:bCs/>
      <w:color w:val="4472C4"/>
    </w:rPr>
  </w:style>
  <w:style w:type="character" w:customStyle="1" w:styleId="40">
    <w:name w:val="Заголовок 4 Знак"/>
    <w:basedOn w:val="a1"/>
    <w:link w:val="4"/>
    <w:uiPriority w:val="9"/>
    <w:rPr>
      <w:rFonts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basedOn w:val="a1"/>
    <w:link w:val="5"/>
    <w:uiPriority w:val="9"/>
    <w:rPr>
      <w:rFonts w:cs="Times New Roman" w:hint="default"/>
      <w:color w:val="1F3763"/>
    </w:rPr>
  </w:style>
  <w:style w:type="character" w:customStyle="1" w:styleId="60">
    <w:name w:val="Заголовок 6 Знак"/>
    <w:basedOn w:val="a1"/>
    <w:link w:val="6"/>
    <w:uiPriority w:val="9"/>
    <w:rPr>
      <w:rFonts w:cs="Times New Roman" w:hint="default"/>
      <w:i/>
      <w:iCs/>
      <w:color w:val="1F3763"/>
    </w:rPr>
  </w:style>
  <w:style w:type="character" w:customStyle="1" w:styleId="70">
    <w:name w:val="Заголовок 7 Знак"/>
    <w:basedOn w:val="a1"/>
    <w:link w:val="7"/>
    <w:uiPriority w:val="9"/>
    <w:rPr>
      <w:rFonts w:cs="Times New Roman" w:hint="default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rPr>
      <w:rFonts w:cs="Times New Roman" w:hint="default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Pr>
      <w:rFonts w:cs="Times New Roman" w:hint="default"/>
      <w:i/>
      <w:iCs/>
      <w:color w:val="404040"/>
      <w:sz w:val="20"/>
      <w:szCs w:val="20"/>
    </w:rPr>
  </w:style>
  <w:style w:type="character" w:customStyle="1" w:styleId="TitleChar">
    <w:name w:val="Title Char"/>
    <w:basedOn w:val="a1"/>
    <w:link w:val="a0"/>
    <w:uiPriority w:val="10"/>
    <w:rPr>
      <w:rFonts w:cs="Times New Roman" w:hint="default"/>
      <w:color w:val="333F4F"/>
      <w:spacing w:val="5"/>
      <w:sz w:val="52"/>
      <w:szCs w:val="52"/>
    </w:rPr>
  </w:style>
  <w:style w:type="character" w:customStyle="1" w:styleId="SubtitleChar">
    <w:name w:val="Subtitle Char"/>
    <w:basedOn w:val="a1"/>
    <w:link w:val="a4"/>
    <w:uiPriority w:val="11"/>
    <w:rPr>
      <w:rFonts w:cs="Times New Roman" w:hint="default"/>
      <w:i/>
      <w:iCs/>
      <w:color w:val="4472C4"/>
      <w:spacing w:val="15"/>
      <w:sz w:val="24"/>
      <w:szCs w:val="24"/>
    </w:rPr>
  </w:style>
  <w:style w:type="character" w:styleId="af3">
    <w:name w:val="Subtle Emphasis"/>
    <w:basedOn w:val="a1"/>
    <w:uiPriority w:val="19"/>
    <w:qFormat/>
    <w:rPr>
      <w:rFonts w:hint="default"/>
      <w:i/>
      <w:iCs/>
      <w:color w:val="808080"/>
    </w:rPr>
  </w:style>
  <w:style w:type="character" w:styleId="af4">
    <w:name w:val="Emphasis"/>
    <w:basedOn w:val="a1"/>
    <w:uiPriority w:val="20"/>
    <w:qFormat/>
    <w:rPr>
      <w:rFonts w:hint="default"/>
      <w:i/>
      <w:iCs/>
    </w:rPr>
  </w:style>
  <w:style w:type="character" w:styleId="af5">
    <w:name w:val="Intense Emphasis"/>
    <w:basedOn w:val="a1"/>
    <w:uiPriority w:val="21"/>
    <w:qFormat/>
    <w:rPr>
      <w:rFonts w:hint="default"/>
      <w:b/>
      <w:bCs/>
      <w:i/>
      <w:iCs/>
      <w:color w:val="4472C4"/>
    </w:rPr>
  </w:style>
  <w:style w:type="paragraph" w:styleId="22">
    <w:name w:val="Quote"/>
    <w:basedOn w:val="a"/>
    <w:next w:val="a"/>
    <w:link w:val="23"/>
    <w:uiPriority w:val="29"/>
    <w:qFormat/>
    <w:rPr>
      <w:i/>
      <w:iCs/>
      <w:color w:val="000000"/>
    </w:rPr>
  </w:style>
  <w:style w:type="character" w:customStyle="1" w:styleId="23">
    <w:name w:val="Цитата 2 Знак"/>
    <w:basedOn w:val="a1"/>
    <w:link w:val="22"/>
    <w:uiPriority w:val="29"/>
    <w:rPr>
      <w:rFonts w:hint="default"/>
      <w:i/>
      <w:iCs/>
      <w:color w:val="000000"/>
    </w:rPr>
  </w:style>
  <w:style w:type="paragraph" w:styleId="af6">
    <w:name w:val="Intense Quote"/>
    <w:basedOn w:val="a"/>
    <w:next w:val="a"/>
    <w:link w:val="af7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7">
    <w:name w:val="Выделенная цитата Знак"/>
    <w:basedOn w:val="a1"/>
    <w:link w:val="af6"/>
    <w:uiPriority w:val="30"/>
    <w:rPr>
      <w:rFonts w:hint="default"/>
      <w:b/>
      <w:bCs/>
      <w:i/>
      <w:iCs/>
      <w:color w:val="4472C4"/>
    </w:rPr>
  </w:style>
  <w:style w:type="character" w:styleId="af8">
    <w:name w:val="Subtle Reference"/>
    <w:basedOn w:val="a1"/>
    <w:uiPriority w:val="31"/>
    <w:qFormat/>
    <w:rPr>
      <w:rFonts w:hint="default"/>
      <w:smallCaps/>
      <w:color w:val="ED7D31"/>
      <w:u w:val="single"/>
    </w:rPr>
  </w:style>
  <w:style w:type="character" w:styleId="af9">
    <w:name w:val="Intense Reference"/>
    <w:basedOn w:val="a1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a">
    <w:name w:val="Book Title"/>
    <w:basedOn w:val="a1"/>
    <w:uiPriority w:val="33"/>
    <w:qFormat/>
    <w:rPr>
      <w:rFonts w:hint="default"/>
      <w:b/>
      <w:bCs/>
      <w:smallCaps/>
      <w:spacing w:val="5"/>
    </w:rPr>
  </w:style>
  <w:style w:type="paragraph" w:styleId="afb">
    <w:name w:val="List Paragraph"/>
    <w:basedOn w:val="a"/>
    <w:uiPriority w:val="34"/>
    <w:qFormat/>
    <w:pPr>
      <w:ind w:left="720"/>
    </w:pPr>
    <w:rPr>
      <w:rFonts w:hint="default"/>
    </w:r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1"/>
    <w:link w:val="afc"/>
    <w:uiPriority w:val="99"/>
    <w:semiHidden/>
    <w:rPr>
      <w:rFonts w:hint="default"/>
      <w:sz w:val="20"/>
      <w:szCs w:val="20"/>
    </w:rPr>
  </w:style>
  <w:style w:type="character" w:styleId="afe">
    <w:name w:val="footnote reference"/>
    <w:basedOn w:val="a1"/>
    <w:uiPriority w:val="99"/>
    <w:semiHidden/>
    <w:unhideWhenUsed/>
    <w:rPr>
      <w:rFonts w:hint="default"/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Pr>
      <w:rFonts w:hint="default"/>
      <w:sz w:val="20"/>
      <w:szCs w:val="20"/>
    </w:rPr>
  </w:style>
  <w:style w:type="character" w:styleId="aff1">
    <w:name w:val="endnote reference"/>
    <w:basedOn w:val="a1"/>
    <w:uiPriority w:val="99"/>
    <w:semiHidden/>
    <w:unhideWhenUsed/>
    <w:rPr>
      <w:rFonts w:hint="default"/>
      <w:vertAlign w:val="superscript"/>
    </w:rPr>
  </w:style>
  <w:style w:type="character" w:styleId="aff2">
    <w:name w:val="FollowedHyperlink"/>
    <w:basedOn w:val="a1"/>
    <w:uiPriority w:val="99"/>
    <w:semiHidden/>
    <w:unhideWhenUsed/>
    <w:rPr>
      <w:rFonts w:hint="default"/>
      <w:color w:val="954F72"/>
      <w:u w:val="single"/>
    </w:rPr>
  </w:style>
  <w:style w:type="paragraph" w:styleId="aff3">
    <w:name w:val="Plain Text"/>
    <w:basedOn w:val="a"/>
    <w:link w:val="aff4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4">
    <w:name w:val="Текст Знак"/>
    <w:basedOn w:val="a1"/>
    <w:link w:val="aff3"/>
    <w:uiPriority w:val="99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basedOn w:val="a1"/>
    <w:link w:val="a7"/>
    <w:uiPriority w:val="99"/>
    <w:rPr>
      <w:rFonts w:hint="default"/>
    </w:rPr>
  </w:style>
  <w:style w:type="character" w:customStyle="1" w:styleId="FooterChar">
    <w:name w:val="Footer Char"/>
    <w:basedOn w:val="a1"/>
    <w:link w:val="a8"/>
    <w:uiPriority w:val="99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МИД РФ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Komissarov</dc:creator>
  <cp:keywords/>
  <cp:lastModifiedBy>Сергей Пантелеев</cp:lastModifiedBy>
  <cp:revision>2</cp:revision>
  <cp:lastPrinted>2026-05-08T09:59:00Z</cp:lastPrinted>
  <dcterms:created xsi:type="dcterms:W3CDTF">2026-05-27T09:11:00Z</dcterms:created>
  <dcterms:modified xsi:type="dcterms:W3CDTF">2026-05-27T09:11:00Z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